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Источник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instrText xml:space="preserve"> HYPERLINK "http://base.garant.ru/12127578/"</w:instrText>
      </w:r>
      <w:r>
        <w:rPr>
          <w:rStyle w:val="Hyperlink.0"/>
          <w:rFonts w:ascii="Times New Roman" w:cs="Times New Roman" w:hAnsi="Times New Roman" w:eastAsia="Times New Roman"/>
          <w:sz w:val="28"/>
          <w:szCs w:val="28"/>
        </w:rPr>
        <w:fldChar w:fldCharType="separate" w:fldLock="0"/>
      </w:r>
      <w:r>
        <w:rPr>
          <w:rStyle w:val="Hyperlink.0"/>
          <w:rFonts w:ascii="Times New Roman" w:hAnsi="Times New Roman"/>
          <w:sz w:val="28"/>
          <w:szCs w:val="28"/>
          <w:rtl w:val="0"/>
          <w:lang w:val="en-US"/>
        </w:rPr>
        <w:t>http://base.garant.ru/12127578/</w:t>
      </w:r>
      <w:r>
        <w:rPr>
          <w:rFonts w:ascii="Times New Roman" w:cs="Times New Roman" w:hAnsi="Times New Roman" w:eastAsia="Times New Roman"/>
          <w:sz w:val="28"/>
          <w:szCs w:val="28"/>
        </w:rPr>
        <w:fldChar w:fldCharType="end" w:fldLock="0"/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Название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Информационно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портал Грант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</w:t>
      </w:r>
    </w:p>
    <w:p>
      <w:pPr>
        <w:pStyle w:val="Основной текст"/>
        <w:spacing w:line="36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line="48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РОССИЙСКАЯ ФЕДЕРАЦИЯ</w:t>
      </w:r>
    </w:p>
    <w:p>
      <w:pPr>
        <w:pStyle w:val="Основной текст"/>
        <w:spacing w:line="48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 Федеральный закон от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25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июля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2002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г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>. N 114-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 xml:space="preserve">ФЗ </w:t>
      </w:r>
    </w:p>
    <w:p>
      <w:pPr>
        <w:pStyle w:val="Основной текст"/>
        <w:spacing w:line="480" w:lineRule="auto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«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 противодействии экстремистской деятельности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»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Настоящим Федеральным законом в целях защиты прав и свобод человека и гражданина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основ конституционного строя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устанавливается ответственность за ее осуществление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Основные понятия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целей настоящего Федерального закона применяются следующие основные понятия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экстремистская деятельность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экстремизм</w:t>
      </w:r>
      <w:r>
        <w:rPr>
          <w:rFonts w:ascii="Times New Roman" w:hAnsi="Times New Roman"/>
          <w:sz w:val="28"/>
          <w:szCs w:val="28"/>
          <w:rtl w:val="0"/>
        </w:rPr>
        <w:t>):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насильственное изменение основ конституционного строя и нарушение целостности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публичное оправдание терроризма и иная террористическая деятельность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возбуждение социальной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расовой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национальной или религиозной розни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пропаганда исключительности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превосходства либо неполноценности человека по признаку его социальной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расовой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религиозной или языковой принадлежности или отношения к религии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нарушение прав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свобод и законных интересов человека и гражданина в зависимости от его социальной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расовой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религиозной или языковой принадлежности или отношения к религии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соединенные с насилием либо угрозой его применения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воспрепятствование законной деятельности государственных органов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органов местного самоуправления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избирательных комиссий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общественных и религиозных объединений или иных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соединенное с насилием либо угрозой его применения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совершение преступлений по мотивам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указанным в пункте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части первой статьи </w:t>
      </w:r>
      <w:r>
        <w:rPr>
          <w:rFonts w:ascii="Times New Roman" w:hAnsi="Times New Roman"/>
          <w:sz w:val="28"/>
          <w:szCs w:val="28"/>
          <w:rtl w:val="0"/>
        </w:rPr>
        <w:t xml:space="preserve">63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Уголовного кодекса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нацистской атрибутики или символики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атрибутики или символики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сходных с нацистской атрибутикой или символикой до степени смешения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атрибутики или символики экстремистских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случаев использования нацистской атрибутики или символики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атрибутики или символики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сходных с нацистской атрибутикой или символикой до степени смешения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атрибутики или символики экстремистских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публичные призывы к осуществлению указанных деяний либо массовое распространение заведомо экстремистских материалов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равно их изготовление или хранение в целях массового распространения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публичное заведомо ложное обвинение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замещающего государственную должность Российской Федерации или государственную должность субъекта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совершении им в период исполнения своих должностных обязанностей деяний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указанных в настоящей статье и являющихся преступлением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организация и подготовка указанных деяний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подстрекательство к их осуществлению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финансирование указанных деяний либо иное содействие в их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подготовке и осуществлении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в том числе путем предоставления учебной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полиграфической и материально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технической базы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телефонной и иных видов связи или оказания информационных услуг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экстремистская организация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</w:rPr>
        <w:t>общественное или религиозное объединение либо иная организация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которых по основаниям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предусмотренным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судом принято вступившее в законную силу решение о ликвидации или запрете деятельности в связи с осуществлением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экстремистские материалы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предназначенные для обнародования документы либо информация на иных носителях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призывающие к осуществлению экстремистской деятельности либо обосновывающие или оправдывающие необходимость осуществления такой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труды руководителей национал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социалистской рабочей партии Германии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фашистской партии Италии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публикации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обосновывающие или оправдывающие национальное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расовое превосходство либо оправдывающие практику совершения военных или иных преступлений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 полное или частичное уничтожение какой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этнической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расовой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национальной или религиозной группы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символика экстремистской организации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символика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описание которой содержится в учредительных документах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которой по основаниям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предусмотренным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судом принято вступившее в законную силу решение о ликвидации или запрете деятельности в связи с осуществлением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Основные принципы противодействия экстремистской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деятельности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Противодействие экстремистской деятельности основывается на следующих принципах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признание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соблюдение и защита прав и свобод человека и гражданина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равно законных интересов организаций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законность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гласность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приоритет обеспечения безопасности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приоритет 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 предупреждение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сотрудничество государства с общественными и религиозными объединениями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иными организациями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гражданами в противодействии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неотвратимость наказания за осуществление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Основные направления противодействия экстремистской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деятельности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Противодействие экстремистской деятельности осуществляется по следующим основным направлениям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принятие профилактических мер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направленных на предупреждение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на выявление и последующее устранение причин и условий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способствующих осуществлению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выявление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предупреждение и пресечение экстремистской деятельности общественных и религиозных объединений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физических лиц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3.1.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Особенности применения законодательства Российской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Федерации о противодействии экстремистской деятельности в отношении религиозных текстов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Библия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Коран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Танах и Ганджур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содержание и цитаты из них не могут быть признаны экстремистскими материалами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Статья 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Организационные основы противодействия экстремистской деятельности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Президент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 основные направления государственной политики в области противодействия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устанавливает компетенцию федеральных органов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руководство деятельностью которых он осуществляет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противодействию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Правительство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определяет компетенцию федеральных органов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руководство деятельностью которых оно осуществляет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области противодействия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организует разработку и осуществление мер по предупреждению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минимизацию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ликвидацию последствий ее проявлений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организует обеспечение деятельности федеральных органов исполнительной власти по противодействию экстремистской деятельности необходимыми силами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средствами и ресурсами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Федеральные органы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обеспечения координации деятельности федеральных органов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органов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органов местного самоуправления и иных лиц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Для реализации решений этих органов могут издаваться акты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совместные акты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указанных органов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представители которых входят в состав соответствующего органа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Профилактика экстремистской деятельности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противодействия экстремистской деятельности федеральные органы государственной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государственной власти субъектов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органы местного самоуправления в пределах своей компетенции в приоритетном порядке осуществляют профилактические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воспитательные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пропагандистские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меры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направленные на предупреждение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Объявление предостережения о недопустимости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осуществления экстремистской деятельности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наличии достаточных и предварительно подтвержденных сведений о готовящихся противоправных действиях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содержащих признаки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невыполнения требований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изложенных в предостережении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которому было объявлено данное предостережение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быть привлечено к ответственности в установленном порядке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Предостережение может быть обжаловано в суд в установленном порядке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Общественному или религиозному объединению либо иной организации в случае выявления фактов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свидетельствующих о наличии в их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в деятельности хотя бы одного из их региональных или других структурных подразделений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признаков экстремизма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выносится предупреждение в письменной форме о недопустимости такой деятельности с указанием конкретных оснований вынесения предупреждения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допущенных нарушений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возможно принять меры по устранению допущенных нарушений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предупреждении также устанавливается срок для устранения указанных нарушений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составляющий не менее двух месяцев со дня вынесения предупреждения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Предупреждение общественному или религиозному объединению может быть вынесено также федеральным органом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осуществляющим функции в сфере государственной регистрации некоммерческих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общественных объединений и религиозных организаций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государственной регистрации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его соответствующим территориальным органом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Предупреждение может быть обжаловано в суд в установленном порядке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предупреждение не было обжаловано в суд в установленном порядке или не признано судом незаконным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если в установленный в предупреждении срок соответствующими общественным или религиозным объединением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либо иной организацией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их региональным или другим структурным подразделением не устранены допущенные нарушения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послужившие основанием для вынесения предупреждения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если в течение двенадцати месяцев со дня вынесения предупреждения выявлены новые факты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свидетельствующие о наличии признаков экстремизма в их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деятельность общественного или религиозного объединения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являющегося юридическим лицом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подлежит запрету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8.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Предупреждение о недопустимости распространения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экстремистских материалов через средство массовой информации и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осуществления им экстремистской деятельности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распространения через средство массовой информации экстремистских материалов либо выявления фактов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свидетельствующих о наличии в его деятельности признаков экстремизма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учредителю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редакции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главному редактору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данного средства массовой информации уполномоченным государственным органом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осуществившим регистрацию данного средства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федеральным органом исполнительной власти в сфере печати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телерадиовещания и средств массовых коммуникаций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том числе допущенных нарушений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возможно принять меры по устранению допущенных нарушений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предупреждении также устанавливается срок для устранения указанных нарушений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составляющий не менее десяти дней со дня вынесения предупреждения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Предупреждение может быть обжаловано в суд в установленном порядке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предупреждение не было обжаловано в суд в установленном порядке или не признано судом незаконным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если в установленный в предупреждении срок не приняты меры по устранению допущенных нарушений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послуживших основанием для вынесения предупреждения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если повторно в течение двенадцати месяцев со дня вынесения предупреждения выявлены новые факты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свидетельствующие о наличии признаков экстремизма в деятельности средства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деятельность соответствующего средства массовой информации подлежит прекращению в установленном настоящим Федеральным законом порядке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9.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Ответственность общественных и религиозных объединений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иных организаций за осуществление экстремистской деятельности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Российской Федерации запрещаются создание и деятельность общественных и религиозных объединений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цели или действия которых направлены на осуществление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предусмотренном частью четвертой статьи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в случае осуществления общественным или религиозным объединением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либо иной организацией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их региональным или другим структурным подразделением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повлекшей за собой нарушение прав и свобод человека и гражданина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причинение вреда личности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здоровью граждан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окружающей среде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общественному порядку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общественной безопасности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законным экономическим интересам физических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юридических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обществу и государству или создающей реальную угрозу причинения такого вреда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соответствующие общественное или религиозное объединение либо иная организация могут быть ликвидированы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деятельность соответствующего общественного или религиозного объединения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являющегося юридическим лицом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указанным в части второй настоящей статьи основаниям общественное или религиозное объединение может быть ликвидировано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деятельность общественного или религиозного объединения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являющегося юридическим лицом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принятия судом по основаниям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предусмотренным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решения о ликвидации общественного или религиозного объединения их региональные и другие структурные подразделения также подлежат ликвидации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Оставшееся после удовлетворения требований кредиторов имущество общественного или религиозного объединения либо иной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ликвидируемых по основаниям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предусмотренным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подлежит обращению в собственность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Перечень общественных и религиозных объединений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которых судом принято вступившее в законную силу решение о ликвидации или запрете деятельности по основаниям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предусмотренным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описание символики указанных объединений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организаций подлежат размещению в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сайтах федеральных органов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осуществляющих функции в сфере регистрации общественных и религиозных объединений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Указанный перечень также подлежит опубликованию в официальных периодических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определенных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10.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Приостановление деятельности общественного или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религиозного объединения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осуществления общественным или религиозным объединением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повлекшей за собой нарушение прав и свобод человека и гражданина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причинение вреда личности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здоровью граждан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окружающей среде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общественному порядку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общественной безопасности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законным экономическим интересам физических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юридических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обществу и государству или создающей реальную угрозу причинения такого вреда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соответствующие должностное лицо или орган с момента их обращения в суд по основаниям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предусмотренным статьей </w:t>
      </w:r>
      <w:r>
        <w:rPr>
          <w:rFonts w:ascii="Times New Roman" w:hAnsi="Times New Roman"/>
          <w:sz w:val="28"/>
          <w:szCs w:val="28"/>
          <w:rtl w:val="0"/>
        </w:rPr>
        <w:t xml:space="preserve">9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его региональных и других структурных подразделений как учредителей средств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им запрещается пользоваться государственными и муниципальными средствами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организовывать и проводить собрания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митинги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демонстрации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шествия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пикетирование и иные массовые акции или публичные мероприятия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принимать участие в выборах и референдумах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использовать банковские вклады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исключением их использования для осуществления расчетов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их хозяйственной деятельностью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возмещением причиненных их действиями убытков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ущерба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уплатой налогов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сборов или штрафов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расчетов по трудовым договорам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суд не удовлетворит заявление о ликвидации общественного или религиозного объединения либо запрете его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данное объединение возобновляет свою деятельность после вступления решения суда в законную силу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Приостановление деятельности политических партий осуществляется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предусмотренном Федеральным законом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О политических партиях</w:t>
      </w:r>
      <w:r>
        <w:rPr>
          <w:rFonts w:ascii="Times New Roman" w:hAnsi="Times New Roman"/>
          <w:sz w:val="28"/>
          <w:szCs w:val="28"/>
          <w:rtl w:val="0"/>
          <w:lang w:val="ru-RU"/>
        </w:rPr>
        <w:t>".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Перечень общественных и религиозных объединений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деятельность которых приостановлена в связи с осуществлением ими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подлежит размещению в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сайте федерального органа исполнительной власти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осуществляющего функции в сфере регистрации общественных и религиозных объединений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Указанный перечень также подлежит опубликованию в официальных периодических изданиях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определенных Правительством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11.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Ответственность средств массовой информации за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распространение экстремистских материалов и осуществление экстремистской деятельности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предусмотренном частью третьей статьи </w:t>
      </w:r>
      <w:r>
        <w:rPr>
          <w:rFonts w:ascii="Times New Roman" w:hAnsi="Times New Roman"/>
          <w:sz w:val="28"/>
          <w:szCs w:val="28"/>
          <w:rtl w:val="0"/>
        </w:rPr>
        <w:t xml:space="preserve">8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в случае осуществления средством массовой информации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повлекшей за собой нарушение прав и свобод человека и гражданина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причинение вреда личности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здоровью граждан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окружающей среде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общественному порядку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общественной безопасности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собственности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законным экономическим интересам физических 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или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юридических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обществу и государству или создающей реальную угрозу причинения такого вреда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осуществившего регистрацию данного средства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федерального органа исполнительной власти в сфере печати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телерадиовещания и средств массовых коммуникаций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Генерального прокурора Российской Федерации или подчиненного ему соответствующего прокурора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видеозаписи программы либо выпуск соответствующей теле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-,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радио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видеопрограммы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предусмотренном для принятия мер предварительной защиты по административному иску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Решение суда является основанием для изъятия нереализованной части тиража продукции средства массовой информации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содержащей материал экстремистской направленности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из мест хранения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оптовой и розничной торговли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12.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Недопущение использования сетей связи общего пользования для осуществления экстремистской деятельности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Запрещается использование сетей связи общего пользования для осуществления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сеть связи общего пользования используется для осуществления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применяются меры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предусмотренные настоящим Федеральным законом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 учетом особенностей отношений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регулируемых законодательством Российской Федерации в области связи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Статья 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13.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Ответственность за распространение экстремистских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</w:rPr>
        <w:t>материалов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территории Российской Федерации запрещается распространение экстремистских материалов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их производство или хранение в целях распространения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производство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хранение или распространение экстремистских материалов является правонарушением и влечет за собой ответственность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Информационные материалы признаются экстремистскими федеральным судом по месту их обнаружения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распространения или нахождения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осуществившей производство таких материалов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основании заявления прокурора или при производстве по соответствующему делу об административном правонарушении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гражданскому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административному или уголовному делу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Одновременно с решением о признании информационных материалов экстремистскими судом принимается решение об их конфискации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Порядок ведения федерального списка экстремистских материалов устанавливается федеральным органом государственной регистрации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Федеральный список экстремистских материалов подлежит размещению в информационно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телекоммуникационной сети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</w:rPr>
        <w:t>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"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официальном сайте федерального органа государственной регистрации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Указанный список также подлежит опубликованию в средствах массовой информации в установленном порядке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14.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Ответственность должностных лиц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государственных и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муниципальных служащих за осуществление ими экстремистской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деятельности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Высказывания должностного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иного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состоящего на государственной или муниципальной службе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о необходимости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допустимости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возможности или желательности осуществления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сделанные публично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при исполнении должностных обязанностей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либо с указанием занимаемой должности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допустивших действия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указанные в части первой настоящей статьи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15.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Ответственность граждан Российской Федерации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,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иностранных граждан и лиц без гражданства за осуществление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экстремистской деятельности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 осуществление экстремистской деятельности граждане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иностранные граждане и лица без гражданства несут уголовную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административную и гражданско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правовую ответственность в установленном законодательством Российской Федерации порядке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целях обеспечения государственной и общественной безопасности по основаниям и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предусмотрены федеральным законом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лицу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участвовавшему в осуществлении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решению суда может быть ограничен доступ к государственной и муниципальной службе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военной службе по контракту и службе в правоохранительных органах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к работе в образовательных организациях и занятию частной детективной и охранной деятельностью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руководитель или член руководящего органа общественного или религиозного объединения либо иной организации делает публичное заявление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призывающее к осуществлению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без указания на то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что это его личное мнение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когда указанное заявление было сделано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публично заявить о своем несогласии с высказываниями или действиями такого лица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Если соответствующие общественное или религиозное объединение либо иная организация такого публичного заявления не сделает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это может рассматриваться как факт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свидетельствующий о наличии в их деятельности признаков экстремизма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Автор печатных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аудио</w:t>
      </w:r>
      <w:r>
        <w:rPr>
          <w:rFonts w:ascii="Times New Roman" w:hAnsi="Times New Roman"/>
          <w:sz w:val="28"/>
          <w:szCs w:val="28"/>
          <w:rtl w:val="0"/>
          <w:lang w:val="de-DE"/>
        </w:rPr>
        <w:t xml:space="preserve">-,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аудиовизуальных и иных материалов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произведений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предназначенных для публичного использования и содержащих хотя бы один из признаков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предусмотренных статьей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настоящего Федерального закона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признается лицом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осуществлявшим экстремистскую деятельность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 несет ответственность в установленном законодательством Российской Федерации порядке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Лицо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которое ранее являлось руководителем или членом руководящего органа общественного или религиозного объединения либо иной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отношении которых по основаниям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предусмотренным настоящим Федеральным законом либо Федеральным законом от </w:t>
      </w:r>
      <w:r>
        <w:rPr>
          <w:rFonts w:ascii="Times New Roman" w:hAnsi="Times New Roman"/>
          <w:sz w:val="28"/>
          <w:szCs w:val="28"/>
          <w:rtl w:val="0"/>
        </w:rPr>
        <w:t xml:space="preserve">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марта </w:t>
      </w:r>
      <w:r>
        <w:rPr>
          <w:rFonts w:ascii="Times New Roman" w:hAnsi="Times New Roman"/>
          <w:sz w:val="28"/>
          <w:szCs w:val="28"/>
          <w:rtl w:val="0"/>
        </w:rPr>
        <w:t xml:space="preserve">2006 </w:t>
      </w:r>
      <w:r>
        <w:rPr>
          <w:rFonts w:ascii="Times New Roman" w:hAnsi="Times New Roman" w:hint="default"/>
          <w:sz w:val="28"/>
          <w:szCs w:val="28"/>
          <w:rtl w:val="0"/>
        </w:rPr>
        <w:t xml:space="preserve">года </w:t>
      </w:r>
      <w:r>
        <w:rPr>
          <w:rFonts w:ascii="Times New Roman" w:hAnsi="Times New Roman"/>
          <w:sz w:val="28"/>
          <w:szCs w:val="28"/>
          <w:rtl w:val="0"/>
        </w:rPr>
        <w:t>N</w:t>
      </w:r>
      <w:r>
        <w:rPr>
          <w:rFonts w:ascii="Times New Roman" w:hAnsi="Times New Roman" w:hint="default"/>
          <w:sz w:val="28"/>
          <w:szCs w:val="28"/>
          <w:rtl w:val="0"/>
        </w:rPr>
        <w:t> </w:t>
      </w:r>
      <w:r>
        <w:rPr>
          <w:rFonts w:ascii="Times New Roman" w:hAnsi="Times New Roman"/>
          <w:sz w:val="28"/>
          <w:szCs w:val="28"/>
          <w:rtl w:val="0"/>
        </w:rPr>
        <w:t>35-</w:t>
      </w:r>
      <w:r>
        <w:rPr>
          <w:rFonts w:ascii="Times New Roman" w:hAnsi="Times New Roman" w:hint="default"/>
          <w:sz w:val="28"/>
          <w:szCs w:val="28"/>
          <w:rtl w:val="0"/>
        </w:rPr>
        <w:t xml:space="preserve">ФЗ </w:t>
      </w:r>
      <w:r>
        <w:rPr>
          <w:rFonts w:ascii="Times New Roman" w:hAnsi="Times New Roman"/>
          <w:sz w:val="28"/>
          <w:szCs w:val="28"/>
          <w:rtl w:val="0"/>
          <w:lang w:val="ru-RU"/>
        </w:rPr>
        <w:t>"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 противодействии терроризму</w:t>
      </w:r>
      <w:r>
        <w:rPr>
          <w:rFonts w:ascii="Times New Roman" w:hAnsi="Times New Roman"/>
          <w:sz w:val="28"/>
          <w:szCs w:val="28"/>
          <w:rtl w:val="0"/>
        </w:rPr>
        <w:t xml:space="preserve">",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судом принято вступившее в законную силу решение о ликвидации или запрете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предусмотренных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16.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Недопущение осуществления экстремистской деятельности при проведении массовых акций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проведении собраний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митингов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</w:rPr>
        <w:t>демонстраций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шествий и пикетирования не допускается осуществление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Организаторы массовых акций несут ответственность за соблюдение установленных законодательством Российской Федерации требований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касающихся порядка проведения массовых акций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недопущения осуществления экстремистской деятельности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ее своевременного пресечения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Участникам массовых акций запрещается иметь при себе оружие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</w:rPr>
        <w:t>за исключением тех местностей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где ношение холодного оружия является принадлежностью национального костюма</w:t>
      </w:r>
      <w:r>
        <w:rPr>
          <w:rFonts w:ascii="Times New Roman" w:hAnsi="Times New Roman"/>
          <w:sz w:val="28"/>
          <w:szCs w:val="28"/>
          <w:rtl w:val="0"/>
        </w:rPr>
        <w:t xml:space="preserve">),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предметы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специально изготовленные или приспособленные для причинения вреда здоровью граждан или материального ущерба физическим и юридическим лицам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 проведении массовых акций не допускаются привлечение для участия в них экстремистских организаций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использование их символики или атрибутики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распространение экстремистских материалов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В случае обнаружения обстоятельств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предусмотренных частью третьей настоящей статьи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организаторы массовой акции или иные лица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ответственные за ее проведение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обязаны незамедлительно принять меры по устранению указанных нарушений</w:t>
      </w:r>
      <w:r>
        <w:rPr>
          <w:rFonts w:ascii="Times New Roman" w:hAnsi="Times New Roman"/>
          <w:sz w:val="28"/>
          <w:szCs w:val="28"/>
          <w:rtl w:val="0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которые предусмотрены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Статья </w:t>
      </w:r>
      <w:r>
        <w:rPr>
          <w:rFonts w:ascii="Times New Roman" w:hAnsi="Times New Roman"/>
          <w:b w:val="1"/>
          <w:bCs w:val="1"/>
          <w:sz w:val="28"/>
          <w:szCs w:val="28"/>
          <w:rtl w:val="0"/>
        </w:rPr>
        <w:t xml:space="preserve">17. </w:t>
      </w: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 xml:space="preserve">Международное сотрудничество в области борьбы с </w:t>
      </w: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Fonts w:ascii="Times New Roman" w:hAnsi="Times New Roman" w:hint="default"/>
          <w:b w:val="1"/>
          <w:bCs w:val="1"/>
          <w:sz w:val="28"/>
          <w:szCs w:val="28"/>
          <w:rtl w:val="0"/>
          <w:lang w:val="ru-RU"/>
        </w:rPr>
        <w:t>экстремизмом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территории Российской Федерации запрещается деятельность общественных и религиозных объединений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иных некоммерческих организаций иностранных государств и их структурных подразделений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деятельность которых признана экстремистской в соответствии с международно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правовыми актами и федеральным законодательством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Запрет деятельности иностранной некоммерческой неправительственной организации влечет за собой</w:t>
      </w:r>
      <w:r>
        <w:rPr>
          <w:rFonts w:ascii="Times New Roman" w:hAnsi="Times New Roman"/>
          <w:sz w:val="28"/>
          <w:szCs w:val="28"/>
          <w:rtl w:val="0"/>
        </w:rPr>
        <w:t>: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а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аннулирование государственной аккредитации и регистрации в порядке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установленном законодательством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б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запрет пребывания на территории Российской Федерации иностранных граждан и лиц без гражданства в качестве представителей данной организации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в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запрет на ведение любой хозяйственной и иной деятельности на территории Российской Федерации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г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запрет публикации в средствах массовой информации любых материалов от имени запрещенной организации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д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запрет распространения на территории Российской Федерации материалов запрещенной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равно иной информационной продукции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содержащей материалы данной организации</w:t>
      </w:r>
      <w:r>
        <w:rPr>
          <w:rFonts w:ascii="Times New Roman" w:hAnsi="Times New Roman"/>
          <w:sz w:val="28"/>
          <w:szCs w:val="28"/>
          <w:rtl w:val="0"/>
        </w:rPr>
        <w:t>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е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запрет на проведение любых массовых акций и публичных мероприятий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а равно участие в массовых акциях и публичных мероприятиях в качестве представителя запрещенной организации </w:t>
      </w:r>
      <w:r>
        <w:rPr>
          <w:rFonts w:ascii="Times New Roman" w:hAnsi="Times New Roman"/>
          <w:sz w:val="28"/>
          <w:szCs w:val="28"/>
          <w:rtl w:val="0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или ее официальных представителей</w:t>
      </w:r>
      <w:r>
        <w:rPr>
          <w:rFonts w:ascii="Times New Roman" w:hAnsi="Times New Roman"/>
          <w:sz w:val="28"/>
          <w:szCs w:val="28"/>
          <w:rtl w:val="0"/>
          <w:lang w:val="it-IT"/>
        </w:rPr>
        <w:t>);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</w:rPr>
        <w:t>ж</w:t>
      </w:r>
      <w:r>
        <w:rPr>
          <w:rFonts w:ascii="Times New Roman" w:hAnsi="Times New Roman"/>
          <w:sz w:val="28"/>
          <w:szCs w:val="28"/>
          <w:rtl w:val="0"/>
        </w:rPr>
        <w:t xml:space="preserve">) </w:t>
      </w:r>
      <w:r>
        <w:rPr>
          <w:rFonts w:ascii="Times New Roman" w:hAnsi="Times New Roman" w:hint="default"/>
          <w:sz w:val="28"/>
          <w:szCs w:val="28"/>
          <w:rtl w:val="0"/>
        </w:rPr>
        <w:t>запрет на создание ее организаций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правопреемников в любой организационно</w:t>
      </w:r>
      <w:r>
        <w:rPr>
          <w:rFonts w:ascii="Times New Roman" w:hAnsi="Times New Roman"/>
          <w:sz w:val="28"/>
          <w:szCs w:val="28"/>
          <w:rtl w:val="0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правовой форме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причинах запрета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о последствиях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связанных с запретом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их правоохранительными органами и специальными службами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а также с международными организациями</w:t>
      </w:r>
      <w:r>
        <w:rPr>
          <w:rFonts w:ascii="Times New Roman" w:hAnsi="Times New Roman"/>
          <w:sz w:val="28"/>
          <w:szCs w:val="28"/>
          <w:rtl w:val="0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осуществляющими борьбу с экстремизмом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48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Основной текст"/>
        <w:spacing w:line="360" w:lineRule="auto"/>
        <w:jc w:val="both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Основной текст"/>
        <w:spacing w:line="360" w:lineRule="auto"/>
        <w:jc w:val="both"/>
      </w:pPr>
      <w:r>
        <w:rPr>
          <w:rFonts w:ascii="Times New Roman" w:cs="Times New Roman" w:hAnsi="Times New Roman" w:eastAsia="Times New Roman"/>
          <w:sz w:val="28"/>
          <w:szCs w:val="28"/>
        </w:rPr>
      </w:r>
    </w:p>
    <w:sectPr>
      <w:headerReference w:type="default" r:id="rId4"/>
      <w:footerReference w:type="default" r:id="rId5"/>
      <w:pgSz w:w="11906" w:h="16838" w:orient="portrait"/>
      <w:pgMar w:top="1134" w:right="850" w:bottom="1134" w:left="1701" w:header="113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